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4885" w14:textId="77777777" w:rsidR="00FD7CC3" w:rsidRDefault="00FD7CC3" w:rsidP="00FD7CC3">
      <w:pPr>
        <w:spacing w:before="100" w:beforeAutospacing="1" w:after="100" w:afterAutospacing="1" w:line="240" w:lineRule="auto"/>
        <w:rPr>
          <w:rFonts w:ascii="Times New Roman" w:eastAsia="Times New Roman" w:hAnsi="Times New Roman" w:cs="Times New Roman"/>
          <w:b/>
          <w:bCs/>
          <w:sz w:val="24"/>
          <w:szCs w:val="24"/>
          <w:lang w:eastAsia="en-MY"/>
        </w:rPr>
      </w:pPr>
      <w:r w:rsidRPr="00FD7CC3">
        <w:rPr>
          <w:rFonts w:ascii="Times New Roman" w:eastAsia="Times New Roman" w:hAnsi="Times New Roman" w:cs="Times New Roman"/>
          <w:b/>
          <w:bCs/>
          <w:sz w:val="24"/>
          <w:szCs w:val="24"/>
          <w:lang w:eastAsia="en-MY"/>
        </w:rPr>
        <w:t>The Social Architecture of Stories: Mapping Connectivity as a Blueprint for Malaysian Resilience</w:t>
      </w:r>
    </w:p>
    <w:p w14:paraId="1C02B15B" w14:textId="447411A6" w:rsidR="00DF6BEB" w:rsidRDefault="00DF6BEB" w:rsidP="00FD7CC3">
      <w:pPr>
        <w:spacing w:before="100" w:beforeAutospacing="1" w:after="100" w:afterAutospacing="1" w:line="240" w:lineRule="auto"/>
        <w:rPr>
          <w:rFonts w:ascii="Segoe UI" w:hAnsi="Segoe UI" w:cs="Segoe UI"/>
          <w:color w:val="000000"/>
          <w:sz w:val="23"/>
          <w:szCs w:val="23"/>
          <w:shd w:val="clear" w:color="auto" w:fill="FFFFFF"/>
        </w:rPr>
      </w:pPr>
      <w:r>
        <w:rPr>
          <w:rStyle w:val="markblf7ndcce"/>
          <w:rFonts w:ascii="Segoe UI" w:hAnsi="Segoe UI" w:cs="Segoe UI"/>
          <w:color w:val="000000"/>
          <w:sz w:val="23"/>
          <w:szCs w:val="23"/>
          <w:bdr w:val="none" w:sz="0" w:space="0" w:color="auto" w:frame="1"/>
        </w:rPr>
        <w:t>Fatimah</w:t>
      </w:r>
      <w:r>
        <w:rPr>
          <w:rStyle w:val="apple-converted-space"/>
          <w:rFonts w:ascii="Segoe UI" w:hAnsi="Segoe UI" w:cs="Segoe UI"/>
          <w:color w:val="000000"/>
          <w:sz w:val="23"/>
          <w:szCs w:val="23"/>
          <w:shd w:val="clear" w:color="auto" w:fill="FFFFFF"/>
        </w:rPr>
        <w:t> </w:t>
      </w:r>
      <w:r>
        <w:rPr>
          <w:rFonts w:ascii="Segoe UI" w:hAnsi="Segoe UI" w:cs="Segoe UI"/>
          <w:color w:val="000000"/>
          <w:sz w:val="23"/>
          <w:szCs w:val="23"/>
          <w:shd w:val="clear" w:color="auto" w:fill="FFFFFF"/>
        </w:rPr>
        <w:t>Abdul Razak</w:t>
      </w:r>
    </w:p>
    <w:p w14:paraId="50F3AAD6" w14:textId="6A4A4F95" w:rsidR="00DF6BEB" w:rsidRPr="00DF6BEB" w:rsidRDefault="00DF6BEB" w:rsidP="00DF6BEB">
      <w:pPr>
        <w:spacing w:after="0" w:line="240" w:lineRule="auto"/>
        <w:textAlignment w:val="baseline"/>
        <w:rPr>
          <w:shd w:val="clear" w:color="auto" w:fill="FFFFFF"/>
        </w:rPr>
      </w:pPr>
      <w:r w:rsidRPr="00DF6BEB">
        <w:rPr>
          <w:rStyle w:val="apple-converted-space"/>
          <w:shd w:val="clear" w:color="auto" w:fill="FFFFFF"/>
        </w:rPr>
        <w:t>Department of Mathematical Sciences</w:t>
      </w:r>
      <w:r w:rsidRPr="00DF6BEB">
        <w:rPr>
          <w:rStyle w:val="apple-converted-space"/>
          <w:shd w:val="clear" w:color="auto" w:fill="FFFFFF"/>
        </w:rPr>
        <w:t>,</w:t>
      </w:r>
      <w:r>
        <w:rPr>
          <w:rStyle w:val="apple-converted-space"/>
          <w:shd w:val="clear" w:color="auto" w:fill="FFFFFF"/>
        </w:rPr>
        <w:t xml:space="preserve"> </w:t>
      </w:r>
      <w:r w:rsidRPr="00DF6BEB">
        <w:rPr>
          <w:rStyle w:val="apple-converted-space"/>
          <w:rFonts w:ascii="Segoe UI" w:hAnsi="Segoe UI"/>
          <w:shd w:val="clear" w:color="auto" w:fill="FFFFFF"/>
        </w:rPr>
        <w:t>Faculty of Science and Technology</w:t>
      </w:r>
      <w:r>
        <w:rPr>
          <w:rStyle w:val="apple-converted-space"/>
          <w:shd w:val="clear" w:color="auto" w:fill="FFFFFF"/>
        </w:rPr>
        <w:t xml:space="preserve">, </w:t>
      </w:r>
      <w:proofErr w:type="spellStart"/>
      <w:r w:rsidRPr="00DF6BEB">
        <w:rPr>
          <w:rStyle w:val="apple-converted-space"/>
          <w:rFonts w:ascii="Segoe UI" w:hAnsi="Segoe UI"/>
          <w:shd w:val="clear" w:color="auto" w:fill="FFFFFF"/>
        </w:rPr>
        <w:t>Universiti</w:t>
      </w:r>
      <w:proofErr w:type="spellEnd"/>
      <w:r w:rsidRPr="00DF6BEB">
        <w:rPr>
          <w:rStyle w:val="apple-converted-space"/>
          <w:rFonts w:ascii="Segoe UI" w:hAnsi="Segoe UI"/>
          <w:shd w:val="clear" w:color="auto" w:fill="FFFFFF"/>
        </w:rPr>
        <w:t xml:space="preserve"> </w:t>
      </w:r>
      <w:proofErr w:type="spellStart"/>
      <w:r w:rsidRPr="00DF6BEB">
        <w:rPr>
          <w:rStyle w:val="apple-converted-space"/>
          <w:rFonts w:ascii="Segoe UI" w:hAnsi="Segoe UI"/>
          <w:shd w:val="clear" w:color="auto" w:fill="FFFFFF"/>
        </w:rPr>
        <w:t>Kebangsaan</w:t>
      </w:r>
      <w:proofErr w:type="spellEnd"/>
      <w:r w:rsidRPr="00DF6BEB">
        <w:rPr>
          <w:rStyle w:val="apple-converted-space"/>
          <w:rFonts w:ascii="Segoe UI" w:hAnsi="Segoe UI"/>
          <w:shd w:val="clear" w:color="auto" w:fill="FFFFFF"/>
        </w:rPr>
        <w:t xml:space="preserve"> Malaysi</w:t>
      </w:r>
      <w:r w:rsidRPr="00DF6BEB">
        <w:rPr>
          <w:rStyle w:val="apple-converted-space"/>
          <w:rFonts w:ascii="Segoe UI" w:hAnsi="Segoe UI"/>
          <w:shd w:val="clear" w:color="auto" w:fill="FFFFFF"/>
        </w:rPr>
        <w:t>a,</w:t>
      </w:r>
      <w:r w:rsidRPr="00DF6BEB">
        <w:rPr>
          <w:rStyle w:val="apple-converted-space"/>
          <w:rFonts w:ascii="Segoe UI" w:hAnsi="Segoe UI" w:cs="Segoe UI"/>
          <w:color w:val="000000"/>
          <w:sz w:val="23"/>
          <w:szCs w:val="23"/>
          <w:shd w:val="clear" w:color="auto" w:fill="FFFFFF"/>
        </w:rPr>
        <w:t xml:space="preserve"> </w:t>
      </w:r>
      <w:r w:rsidRPr="00DF6BEB">
        <w:rPr>
          <w:rStyle w:val="apple-converted-space"/>
          <w:rFonts w:ascii="Segoe UI" w:hAnsi="Segoe UI" w:cs="Segoe UI"/>
          <w:color w:val="000000"/>
          <w:sz w:val="23"/>
          <w:szCs w:val="23"/>
          <w:shd w:val="clear" w:color="auto" w:fill="FFFFFF"/>
        </w:rPr>
        <w:t>43600 UKM Bangi, Selangor Malaysia</w:t>
      </w:r>
    </w:p>
    <w:p w14:paraId="6E00D015" w14:textId="77777777" w:rsidR="00DF6BEB" w:rsidRPr="00FD7CC3" w:rsidRDefault="00DF6BEB" w:rsidP="00FD7CC3">
      <w:pPr>
        <w:spacing w:before="100" w:beforeAutospacing="1" w:after="100" w:afterAutospacing="1" w:line="240" w:lineRule="auto"/>
        <w:rPr>
          <w:rFonts w:ascii="Times New Roman" w:eastAsia="Times New Roman" w:hAnsi="Times New Roman" w:cs="Times New Roman"/>
          <w:sz w:val="24"/>
          <w:szCs w:val="24"/>
          <w:lang w:eastAsia="en-MY"/>
        </w:rPr>
      </w:pPr>
    </w:p>
    <w:p w14:paraId="706CD58E" w14:textId="77777777" w:rsidR="00FD7CC3" w:rsidRPr="00FD7CC3" w:rsidRDefault="00FD7CC3" w:rsidP="00FD7CC3">
      <w:pPr>
        <w:spacing w:before="100" w:beforeAutospacing="1" w:after="100" w:afterAutospacing="1" w:line="240" w:lineRule="auto"/>
        <w:outlineLvl w:val="2"/>
        <w:rPr>
          <w:rFonts w:ascii="Times New Roman" w:eastAsia="Times New Roman" w:hAnsi="Times New Roman" w:cs="Times New Roman"/>
          <w:b/>
          <w:bCs/>
          <w:sz w:val="27"/>
          <w:szCs w:val="27"/>
          <w:lang w:eastAsia="en-MY"/>
        </w:rPr>
      </w:pPr>
      <w:r w:rsidRPr="00FD7CC3">
        <w:rPr>
          <w:rFonts w:ascii="Times New Roman" w:eastAsia="Times New Roman" w:hAnsi="Times New Roman" w:cs="Times New Roman"/>
          <w:b/>
          <w:bCs/>
          <w:sz w:val="27"/>
          <w:szCs w:val="27"/>
          <w:lang w:eastAsia="en-MY"/>
        </w:rPr>
        <w:t>Abstract</w:t>
      </w:r>
    </w:p>
    <w:p w14:paraId="1A498E1E" w14:textId="77777777" w:rsidR="00A11461" w:rsidRPr="00A11461" w:rsidRDefault="00A11461" w:rsidP="00A11461">
      <w:pPr>
        <w:pStyle w:val="Web"/>
        <w:jc w:val="both"/>
      </w:pPr>
      <w:r w:rsidRPr="00A11461">
        <w:t>Network science provides a robust framework for uncovering the hidden architectures that define our interactions, spanning fictional universes, academic environments, and the transmission dynamics of disease. This talk explores the connectivity of the Malaysian social and biological landscape, beginning with the application of "Small World" metrics to the regional film and animation industries. By characterizing structural centralities and testing system robustness, we demonstrate how media ecosystems serve as a mirror for real-world social dynamics.</w:t>
      </w:r>
    </w:p>
    <w:p w14:paraId="12DDCD2C" w14:textId="77777777" w:rsidR="00A11461" w:rsidRPr="00A11461" w:rsidRDefault="00A11461" w:rsidP="00A11461">
      <w:pPr>
        <w:pStyle w:val="Web"/>
        <w:jc w:val="both"/>
      </w:pPr>
      <w:r w:rsidRPr="00A11461">
        <w:t>Extending this analysis to the educational sphere, we treat university classrooms as a "petri dish" for broader societal interactions. We use network analysis to investigate "latent connections," examining how demographic factors such as gender</w:t>
      </w:r>
      <w:r>
        <w:t xml:space="preserve"> (female majority)</w:t>
      </w:r>
      <w:r w:rsidRPr="00A11461">
        <w:t xml:space="preserve"> and race influence peer-to-peer learning and information exchange. These findings allow us to identify critical social gaps that impact institutional equity.</w:t>
      </w:r>
    </w:p>
    <w:p w14:paraId="6214D445" w14:textId="77777777" w:rsidR="00A11461" w:rsidRPr="00A11461" w:rsidRDefault="00A11461" w:rsidP="00A11461">
      <w:pPr>
        <w:pStyle w:val="Web"/>
        <w:jc w:val="both"/>
      </w:pPr>
      <w:r w:rsidRPr="00A11461">
        <w:t>Moreover, these student networks provide the empirical basis for building more sophisticated network epidemiological models. By incorporating real-world datasets, our models account for the specific homogeneities within Malaysian society, offering a more realistic understanding of how social structures facilitate or hinder the spread of infectious disease.</w:t>
      </w:r>
    </w:p>
    <w:p w14:paraId="54203940" w14:textId="77777777" w:rsidR="00FB4E27" w:rsidRDefault="00FB4E27"/>
    <w:sectPr w:rsidR="00FB4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C3"/>
    <w:rsid w:val="005177A8"/>
    <w:rsid w:val="007556EA"/>
    <w:rsid w:val="0085382A"/>
    <w:rsid w:val="00995F80"/>
    <w:rsid w:val="009D2B2D"/>
    <w:rsid w:val="00A11461"/>
    <w:rsid w:val="00D82BCA"/>
    <w:rsid w:val="00DF6BEB"/>
    <w:rsid w:val="00FB4E27"/>
    <w:rsid w:val="00FD7CC3"/>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8361"/>
  <w15:chartTrackingRefBased/>
  <w15:docId w15:val="{44C08934-7288-4430-96D4-C5F6B62F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FD7CC3"/>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FD7CC3"/>
    <w:rPr>
      <w:rFonts w:ascii="Times New Roman" w:eastAsia="Times New Roman" w:hAnsi="Times New Roman" w:cs="Times New Roman"/>
      <w:b/>
      <w:bCs/>
      <w:sz w:val="27"/>
      <w:szCs w:val="27"/>
      <w:lang w:eastAsia="en-MY"/>
    </w:rPr>
  </w:style>
  <w:style w:type="paragraph" w:styleId="Web">
    <w:name w:val="Normal (Web)"/>
    <w:basedOn w:val="a"/>
    <w:uiPriority w:val="99"/>
    <w:semiHidden/>
    <w:unhideWhenUsed/>
    <w:rsid w:val="00FD7CC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markblf7ndcce">
    <w:name w:val="markblf7ndcce"/>
    <w:basedOn w:val="a0"/>
    <w:rsid w:val="00DF6BEB"/>
  </w:style>
  <w:style w:type="character" w:customStyle="1" w:styleId="apple-converted-space">
    <w:name w:val="apple-converted-space"/>
    <w:basedOn w:val="a0"/>
    <w:rsid w:val="00DF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823">
      <w:bodyDiv w:val="1"/>
      <w:marLeft w:val="0"/>
      <w:marRight w:val="0"/>
      <w:marTop w:val="0"/>
      <w:marBottom w:val="0"/>
      <w:divBdr>
        <w:top w:val="none" w:sz="0" w:space="0" w:color="auto"/>
        <w:left w:val="none" w:sz="0" w:space="0" w:color="auto"/>
        <w:bottom w:val="none" w:sz="0" w:space="0" w:color="auto"/>
        <w:right w:val="none" w:sz="0" w:space="0" w:color="auto"/>
      </w:divBdr>
    </w:div>
    <w:div w:id="13982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dc:creator>
  <cp:keywords/>
  <dc:description/>
  <cp:lastModifiedBy>Peter Yen Tsung-Wen (Dr)</cp:lastModifiedBy>
  <cp:revision>3</cp:revision>
  <dcterms:created xsi:type="dcterms:W3CDTF">2026-03-13T03:25:00Z</dcterms:created>
  <dcterms:modified xsi:type="dcterms:W3CDTF">2026-05-09T05:40:00Z</dcterms:modified>
</cp:coreProperties>
</file>