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6F4A" w14:textId="09D4C623" w:rsidR="00624CC0" w:rsidRPr="00967674" w:rsidRDefault="00624CC0">
      <w:pPr>
        <w:rPr>
          <w:rFonts w:ascii="Times New Roman" w:hAnsi="Times New Roman" w:cs="Times New Roman"/>
          <w:sz w:val="24"/>
          <w:szCs w:val="28"/>
        </w:rPr>
      </w:pPr>
      <w:r w:rsidRPr="00967674">
        <w:rPr>
          <w:rFonts w:ascii="Times New Roman" w:hAnsi="Times New Roman" w:cs="Times New Roman"/>
          <w:sz w:val="24"/>
          <w:szCs w:val="28"/>
        </w:rPr>
        <w:t xml:space="preserve">Modeling the Gut Microbiome </w:t>
      </w:r>
      <w:r w:rsidR="00967674" w:rsidRPr="00967674">
        <w:rPr>
          <w:rFonts w:ascii="Times New Roman" w:hAnsi="Times New Roman" w:cs="Times New Roman"/>
          <w:sz w:val="24"/>
          <w:szCs w:val="28"/>
        </w:rPr>
        <w:t xml:space="preserve">Ecosystem </w:t>
      </w:r>
      <w:r w:rsidRPr="00967674">
        <w:rPr>
          <w:rFonts w:ascii="Times New Roman" w:hAnsi="Times New Roman" w:cs="Times New Roman"/>
          <w:sz w:val="24"/>
          <w:szCs w:val="28"/>
        </w:rPr>
        <w:t xml:space="preserve">Based on a Random </w:t>
      </w:r>
      <w:r w:rsidR="008F5B09" w:rsidRPr="00967674">
        <w:rPr>
          <w:rFonts w:ascii="Times New Roman" w:hAnsi="Times New Roman" w:cs="Times New Roman"/>
          <w:sz w:val="24"/>
          <w:szCs w:val="28"/>
        </w:rPr>
        <w:t>M</w:t>
      </w:r>
      <w:r w:rsidRPr="00967674">
        <w:rPr>
          <w:rFonts w:ascii="Times New Roman" w:hAnsi="Times New Roman" w:cs="Times New Roman"/>
          <w:sz w:val="24"/>
          <w:szCs w:val="28"/>
        </w:rPr>
        <w:t>ultiplicative Process</w:t>
      </w:r>
    </w:p>
    <w:p w14:paraId="4FB6DE2E" w14:textId="701B3FD2" w:rsidR="008F5B09" w:rsidRPr="00CB3090" w:rsidRDefault="00CB3090">
      <w:pPr>
        <w:rPr>
          <w:rFonts w:ascii="Times New Roman" w:hAnsi="Times New Roman" w:cs="Times New Roman"/>
        </w:rPr>
      </w:pPr>
      <w:r w:rsidRPr="00CB3090">
        <w:rPr>
          <w:rFonts w:ascii="Times New Roman" w:hAnsi="Times New Roman" w:cs="Times New Roman"/>
        </w:rPr>
        <w:t>Misako Takayasu</w:t>
      </w:r>
    </w:p>
    <w:p w14:paraId="606C4456" w14:textId="5D6D9604" w:rsidR="00CB3090" w:rsidRPr="00CB3090" w:rsidRDefault="00CB3090">
      <w:pPr>
        <w:rPr>
          <w:rFonts w:ascii="Times New Roman" w:hAnsi="Times New Roman" w:cs="Times New Roman"/>
        </w:rPr>
      </w:pPr>
      <w:r w:rsidRPr="00CB3090">
        <w:rPr>
          <w:rFonts w:ascii="Times New Roman" w:hAnsi="Times New Roman" w:cs="Times New Roman"/>
        </w:rPr>
        <w:t>Institute of Science Tokyo, Japan</w:t>
      </w:r>
    </w:p>
    <w:p w14:paraId="50210BD1" w14:textId="1ECF2E24" w:rsidR="00CB3090" w:rsidRPr="00CB3090" w:rsidRDefault="00CB3090">
      <w:pPr>
        <w:rPr>
          <w:rFonts w:ascii="Times New Roman" w:hAnsi="Times New Roman" w:cs="Times New Roman"/>
        </w:rPr>
      </w:pPr>
    </w:p>
    <w:p w14:paraId="0D29CD0F" w14:textId="15B987C6" w:rsidR="00CB3090" w:rsidRPr="00CB3090" w:rsidRDefault="00CB3090">
      <w:pPr>
        <w:rPr>
          <w:rFonts w:ascii="Times New Roman" w:hAnsi="Times New Roman" w:cs="Times New Roman"/>
        </w:rPr>
      </w:pPr>
      <w:r w:rsidRPr="00CB3090">
        <w:rPr>
          <w:rFonts w:ascii="Times New Roman" w:hAnsi="Times New Roman" w:cs="Times New Roman"/>
        </w:rPr>
        <w:t>Abstract</w:t>
      </w:r>
    </w:p>
    <w:p w14:paraId="1D2122B0" w14:textId="1C1594C4" w:rsidR="008F5B09" w:rsidRPr="00CB3090" w:rsidRDefault="008F5B09">
      <w:pPr>
        <w:rPr>
          <w:rFonts w:ascii="Times New Roman" w:hAnsi="Times New Roman" w:cs="Times New Roman"/>
        </w:rPr>
      </w:pPr>
      <w:r w:rsidRPr="00CB3090">
        <w:rPr>
          <w:rFonts w:ascii="Times New Roman" w:hAnsi="Times New Roman" w:cs="Times New Roman"/>
        </w:rPr>
        <w:t>Advances in DNA sequencing technology have made it possible to conduct detailed observations of the microbial ecosystem in feces. Approximately 1,000 species of bacteria form an ecosystem within the gut, and through the analysis of population fluctuations over time for each bacterial species, fundamental statistical patterns common to both humans and mice have been identified.</w:t>
      </w:r>
      <w:r w:rsidRPr="00CB3090">
        <w:rPr>
          <w:rFonts w:ascii="Times New Roman" w:hAnsi="Times New Roman" w:cs="Times New Roman"/>
        </w:rPr>
        <w:t xml:space="preserve"> </w:t>
      </w:r>
      <w:r w:rsidRPr="00CB3090">
        <w:rPr>
          <w:rFonts w:ascii="Times New Roman" w:hAnsi="Times New Roman" w:cs="Times New Roman"/>
        </w:rPr>
        <w:t>The following three laws are well-known: 1) The population distribution is a heavy-tailed distribution that is close to a power-law distribution; 2) Taylor’s law holds, whereby the variance of fluctuations is proportional to the square of the mean; and 3) The distribution of growth rates can be approximated by a tent</w:t>
      </w:r>
      <w:r w:rsidRPr="00CB3090">
        <w:rPr>
          <w:rFonts w:ascii="Times New Roman" w:hAnsi="Times New Roman" w:cs="Times New Roman"/>
        </w:rPr>
        <w:t>-shaped</w:t>
      </w:r>
      <w:r w:rsidRPr="00CB3090">
        <w:rPr>
          <w:rFonts w:ascii="Times New Roman" w:hAnsi="Times New Roman" w:cs="Times New Roman"/>
        </w:rPr>
        <w:t xml:space="preserve"> distribution.</w:t>
      </w:r>
      <w:r w:rsidRPr="00CB3090">
        <w:rPr>
          <w:rFonts w:ascii="Times New Roman" w:hAnsi="Times New Roman" w:cs="Times New Roman"/>
        </w:rPr>
        <w:t xml:space="preserve"> </w:t>
      </w:r>
      <w:r w:rsidRPr="00CB3090">
        <w:rPr>
          <w:rFonts w:ascii="Times New Roman" w:hAnsi="Times New Roman" w:cs="Times New Roman"/>
        </w:rPr>
        <w:t>To describe these fundamental laws, we introduced a mathematical model based on a random multiplicati</w:t>
      </w:r>
      <w:r w:rsidR="00CB3090" w:rsidRPr="00CB3090">
        <w:rPr>
          <w:rFonts w:ascii="Times New Roman" w:hAnsi="Times New Roman" w:cs="Times New Roman"/>
        </w:rPr>
        <w:t>ve</w:t>
      </w:r>
      <w:r w:rsidRPr="00CB3090">
        <w:rPr>
          <w:rFonts w:ascii="Times New Roman" w:hAnsi="Times New Roman" w:cs="Times New Roman"/>
        </w:rPr>
        <w:t xml:space="preserve"> process [1]. The random multiplicati</w:t>
      </w:r>
      <w:r w:rsidR="00CB3090" w:rsidRPr="00CB3090">
        <w:rPr>
          <w:rFonts w:ascii="Times New Roman" w:hAnsi="Times New Roman" w:cs="Times New Roman"/>
        </w:rPr>
        <w:t>ve</w:t>
      </w:r>
      <w:r w:rsidRPr="00CB3090">
        <w:rPr>
          <w:rFonts w:ascii="Times New Roman" w:hAnsi="Times New Roman" w:cs="Times New Roman"/>
        </w:rPr>
        <w:t xml:space="preserve"> process is used as a basic model for various complex systems, including price fluctuations in financial markets, corporate growth processes, and fluctuations in word frequencies on social media.</w:t>
      </w:r>
      <w:r w:rsidR="00CB3090" w:rsidRPr="00CB3090">
        <w:rPr>
          <w:rFonts w:ascii="Times New Roman" w:hAnsi="Times New Roman" w:cs="Times New Roman"/>
        </w:rPr>
        <w:t xml:space="preserve"> </w:t>
      </w:r>
      <w:r w:rsidR="00CB3090" w:rsidRPr="00CB3090">
        <w:rPr>
          <w:rFonts w:ascii="Times New Roman" w:hAnsi="Times New Roman" w:cs="Times New Roman"/>
        </w:rPr>
        <w:t>In this presentation, I will review these research findings and introduce an approach that extends the model to account for circadian rhythms and elucidate interspecies interactions.</w:t>
      </w:r>
    </w:p>
    <w:p w14:paraId="41AA22DE" w14:textId="443C3B7E" w:rsidR="00CB3090" w:rsidRPr="00CB3090" w:rsidRDefault="00CB3090">
      <w:pPr>
        <w:rPr>
          <w:rFonts w:ascii="Times New Roman" w:hAnsi="Times New Roman" w:cs="Times New Roman"/>
        </w:rPr>
      </w:pPr>
      <w:r w:rsidRPr="00CB3090">
        <w:rPr>
          <w:rFonts w:ascii="Times New Roman" w:hAnsi="Times New Roman" w:cs="Times New Roman"/>
        </w:rPr>
        <w:t xml:space="preserve">[1] </w:t>
      </w:r>
      <w:r w:rsidRPr="00CB3090">
        <w:rPr>
          <w:rFonts w:ascii="Times New Roman" w:eastAsia="メイリオ" w:hAnsi="Times New Roman" w:cs="Times New Roman"/>
          <w:color w:val="000000"/>
          <w:szCs w:val="21"/>
          <w:shd w:val="clear" w:color="auto" w:fill="FFFFFF"/>
        </w:rPr>
        <w:t>Rie Maskawa, Hideki Takayasu, Lena Takayasu, Wataru Suda, and Misako Takayasu</w:t>
      </w:r>
      <w:r w:rsidRPr="00CB3090">
        <w:rPr>
          <w:rFonts w:ascii="Times New Roman" w:eastAsia="メイリオ" w:hAnsi="Times New Roman" w:cs="Times New Roman"/>
          <w:color w:val="000000"/>
          <w:szCs w:val="21"/>
        </w:rPr>
        <w:br/>
      </w:r>
      <w:r w:rsidRPr="00CB3090">
        <w:rPr>
          <w:rFonts w:ascii="Times New Roman" w:eastAsia="メイリオ" w:hAnsi="Times New Roman" w:cs="Times New Roman"/>
          <w:color w:val="000000"/>
          <w:szCs w:val="21"/>
          <w:shd w:val="clear" w:color="auto" w:fill="FFFFFF"/>
        </w:rPr>
        <w:t>"Stochastic spatiotemporal growth model reproducing the universal statistical laws of the gut microbiome"</w:t>
      </w:r>
      <w:r w:rsidR="00DE6576">
        <w:rPr>
          <w:rFonts w:ascii="Times New Roman" w:eastAsia="メイリオ" w:hAnsi="Times New Roman" w:cs="Times New Roman"/>
          <w:color w:val="000000"/>
          <w:szCs w:val="21"/>
          <w:shd w:val="clear" w:color="auto" w:fill="FFFFFF"/>
        </w:rPr>
        <w:t xml:space="preserve">, </w:t>
      </w:r>
      <w:r w:rsidRPr="00CB3090">
        <w:rPr>
          <w:rFonts w:ascii="Times New Roman" w:eastAsia="メイリオ" w:hAnsi="Times New Roman" w:cs="Times New Roman"/>
          <w:i/>
          <w:iCs/>
          <w:color w:val="000000"/>
          <w:szCs w:val="21"/>
          <w:shd w:val="clear" w:color="auto" w:fill="FFFFFF"/>
        </w:rPr>
        <w:t xml:space="preserve">Phys. Rev. Research </w:t>
      </w:r>
      <w:proofErr w:type="gramStart"/>
      <w:r w:rsidRPr="00967674">
        <w:rPr>
          <w:rFonts w:ascii="Times New Roman" w:eastAsia="メイリオ" w:hAnsi="Times New Roman" w:cs="Times New Roman"/>
          <w:color w:val="000000"/>
          <w:szCs w:val="21"/>
          <w:shd w:val="clear" w:color="auto" w:fill="FFFFFF"/>
        </w:rPr>
        <w:t>7</w:t>
      </w:r>
      <w:r w:rsidRPr="00CB3090">
        <w:rPr>
          <w:rFonts w:ascii="Times New Roman" w:eastAsia="メイリオ" w:hAnsi="Times New Roman" w:cs="Times New Roman"/>
          <w:color w:val="000000"/>
          <w:szCs w:val="21"/>
          <w:shd w:val="clear" w:color="auto" w:fill="FFFFFF"/>
        </w:rPr>
        <w:t> ,</w:t>
      </w:r>
      <w:proofErr w:type="gramEnd"/>
      <w:r w:rsidRPr="00CB3090">
        <w:rPr>
          <w:rFonts w:ascii="Times New Roman" w:eastAsia="メイリオ" w:hAnsi="Times New Roman" w:cs="Times New Roman"/>
          <w:color w:val="000000"/>
          <w:szCs w:val="21"/>
          <w:shd w:val="clear" w:color="auto" w:fill="FFFFFF"/>
        </w:rPr>
        <w:t xml:space="preserve"> 013269 (2025)</w:t>
      </w:r>
    </w:p>
    <w:sectPr w:rsidR="00CB3090" w:rsidRPr="00CB30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23"/>
    <w:rsid w:val="00192EB2"/>
    <w:rsid w:val="004574F0"/>
    <w:rsid w:val="00521F17"/>
    <w:rsid w:val="00624CC0"/>
    <w:rsid w:val="008F5B09"/>
    <w:rsid w:val="00967674"/>
    <w:rsid w:val="00A847BD"/>
    <w:rsid w:val="00B775C8"/>
    <w:rsid w:val="00CB3090"/>
    <w:rsid w:val="00DE6576"/>
    <w:rsid w:val="00EC0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D84D6"/>
  <w15:chartTrackingRefBased/>
  <w15:docId w15:val="{E5F95CEE-9A3D-4A60-AE50-C4A7C9F4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Takayasu Misako</dc:creator>
  <cp:keywords/>
  <dc:description/>
  <cp:lastModifiedBy>Takayasu Misako</cp:lastModifiedBy>
  <cp:revision>2</cp:revision>
  <dcterms:created xsi:type="dcterms:W3CDTF">2026-05-10T01:56:00Z</dcterms:created>
  <dcterms:modified xsi:type="dcterms:W3CDTF">2026-05-10T01:56:00Z</dcterms:modified>
</cp:coreProperties>
</file>